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10" w:rsidRDefault="00CA6E10" w:rsidP="00CA6E10">
      <w:r>
        <w:t xml:space="preserve">A ciszterci rend </w:t>
      </w:r>
    </w:p>
    <w:p w:rsidR="00CA6E10" w:rsidRPr="004348D5" w:rsidRDefault="00CA6E10" w:rsidP="00CA6E10">
      <w:r w:rsidRPr="004348D5">
        <w:t xml:space="preserve">Ez a </w:t>
      </w:r>
      <w:hyperlink r:id="rId4" w:tooltip="Szerzetesrend" w:history="1">
        <w:r w:rsidRPr="004348D5">
          <w:rPr>
            <w:rStyle w:val="Hiperhivatkozs"/>
            <w:color w:val="auto"/>
            <w:u w:val="none"/>
          </w:rPr>
          <w:t>szerzetesrend</w:t>
        </w:r>
      </w:hyperlink>
      <w:r w:rsidRPr="004348D5">
        <w:t xml:space="preserve"> </w:t>
      </w:r>
      <w:hyperlink r:id="rId5" w:tooltip="Nursiai Szent Benedek" w:history="1">
        <w:r w:rsidRPr="004348D5">
          <w:rPr>
            <w:rStyle w:val="Hiperhivatkozs"/>
            <w:color w:val="auto"/>
            <w:u w:val="none"/>
          </w:rPr>
          <w:t>Nursiai Szent Benedek</w:t>
        </w:r>
      </w:hyperlink>
      <w:r w:rsidRPr="004348D5">
        <w:t xml:space="preserve"> rendjének egyik ága. </w:t>
      </w:r>
      <w:hyperlink r:id="rId6" w:tooltip="Szent Róbert" w:history="1">
        <w:r w:rsidRPr="004348D5">
          <w:rPr>
            <w:rStyle w:val="Hiperhivatkozs"/>
            <w:color w:val="auto"/>
            <w:u w:val="none"/>
          </w:rPr>
          <w:t>Molesme-i Szent Róbert</w:t>
        </w:r>
      </w:hyperlink>
      <w:r w:rsidRPr="004348D5">
        <w:t xml:space="preserve"> </w:t>
      </w:r>
      <w:hyperlink r:id="rId7" w:tooltip="1098" w:history="1">
        <w:r w:rsidRPr="004348D5">
          <w:rPr>
            <w:rStyle w:val="Hiperhivatkozs"/>
            <w:color w:val="auto"/>
            <w:u w:val="none"/>
          </w:rPr>
          <w:t>1098</w:t>
        </w:r>
      </w:hyperlink>
      <w:r w:rsidRPr="004348D5">
        <w:t xml:space="preserve"> márciusában húsz rendtársával </w:t>
      </w:r>
      <w:hyperlink r:id="rId8" w:tooltip="Dijon" w:history="1">
        <w:r w:rsidRPr="004348D5">
          <w:rPr>
            <w:rStyle w:val="Hiperhivatkozs"/>
            <w:color w:val="auto"/>
            <w:u w:val="none"/>
          </w:rPr>
          <w:t>Dijon</w:t>
        </w:r>
      </w:hyperlink>
      <w:r w:rsidRPr="004348D5">
        <w:t xml:space="preserve"> vidékén telepedett le, egy elhagyatott, zord helyen, hogy ott, a világtól elzárva, könnyebben követhessék mindenben Szent Benedek szabályzatát.</w:t>
      </w:r>
    </w:p>
    <w:p w:rsidR="007F2E80" w:rsidRDefault="00CA6E10" w:rsidP="00CA6E10">
      <w:r w:rsidRPr="004348D5">
        <w:t xml:space="preserve">Egy ideiglenes szabályzat összeállítása, a ruházat színének meghatározása, és </w:t>
      </w:r>
      <w:hyperlink r:id="rId9" w:tooltip="II. Paszkál pápa" w:history="1">
        <w:r w:rsidRPr="004348D5">
          <w:rPr>
            <w:rStyle w:val="Hiperhivatkozs"/>
            <w:color w:val="auto"/>
            <w:u w:val="none"/>
          </w:rPr>
          <w:t>II. Paszkál pápától</w:t>
        </w:r>
      </w:hyperlink>
      <w:r w:rsidRPr="004348D5">
        <w:t xml:space="preserve"> </w:t>
      </w:r>
      <w:hyperlink r:id="rId10" w:tooltip="1100" w:history="1">
        <w:r w:rsidRPr="004348D5">
          <w:rPr>
            <w:rStyle w:val="Hiperhivatkozs"/>
            <w:color w:val="auto"/>
            <w:u w:val="none"/>
          </w:rPr>
          <w:t>1100</w:t>
        </w:r>
      </w:hyperlink>
      <w:r w:rsidRPr="004348D5">
        <w:t xml:space="preserve">. </w:t>
      </w:r>
      <w:hyperlink r:id="rId11" w:tooltip="Április 18." w:history="1">
        <w:r w:rsidRPr="004348D5">
          <w:rPr>
            <w:rStyle w:val="Hiperhivatkozs"/>
            <w:color w:val="auto"/>
            <w:u w:val="none"/>
          </w:rPr>
          <w:t>április 18-án</w:t>
        </w:r>
      </w:hyperlink>
      <w:r w:rsidRPr="004348D5">
        <w:t xml:space="preserve"> kapott védelmi okirat: ezek szolgáltatták az önálló fejlődés alapjait. Az új rend a teljes szervezettséget az úgynevezett </w:t>
      </w:r>
      <w:r w:rsidRPr="004348D5">
        <w:rPr>
          <w:i/>
          <w:iCs/>
        </w:rPr>
        <w:t>Carta Caritatis</w:t>
      </w:r>
      <w:r w:rsidRPr="004348D5">
        <w:t xml:space="preserve"> szabályzattal érte el</w:t>
      </w:r>
      <w:bookmarkStart w:id="0" w:name="_GoBack"/>
      <w:bookmarkEnd w:id="0"/>
    </w:p>
    <w:sectPr w:rsidR="007F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0"/>
    <w:rsid w:val="00915C42"/>
    <w:rsid w:val="00BE1108"/>
    <w:rsid w:val="00C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D315-31DE-45B3-B80B-4D3EB3E9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6E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A6E1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A6E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6E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6E1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Dij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10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Szent_R%C3%B3bert" TargetMode="External"/><Relationship Id="rId11" Type="http://schemas.openxmlformats.org/officeDocument/2006/relationships/hyperlink" Target="https://hu.wikipedia.org/wiki/%C3%81prilis_18." TargetMode="External"/><Relationship Id="rId5" Type="http://schemas.openxmlformats.org/officeDocument/2006/relationships/hyperlink" Target="https://hu.wikipedia.org/wiki/Nursiai_Szent_Benedek" TargetMode="External"/><Relationship Id="rId10" Type="http://schemas.openxmlformats.org/officeDocument/2006/relationships/hyperlink" Target="https://hu.wikipedia.org/wiki/1100" TargetMode="External"/><Relationship Id="rId4" Type="http://schemas.openxmlformats.org/officeDocument/2006/relationships/hyperlink" Target="https://hu.wikipedia.org/wiki/Szerzetesrend" TargetMode="External"/><Relationship Id="rId9" Type="http://schemas.openxmlformats.org/officeDocument/2006/relationships/hyperlink" Target="https://hu.wikipedia.org/wiki/II._Paszk%C3%A1l_p%C3%A1p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2018-01-02T11:44:00Z</dcterms:created>
  <dcterms:modified xsi:type="dcterms:W3CDTF">2018-01-02T11:45:00Z</dcterms:modified>
</cp:coreProperties>
</file>